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90" w:beforeAutospacing="0" w:after="9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附表：黔南州中小学教师资格认定机构及权限职责信息表</w:t>
      </w:r>
    </w:p>
    <w:tbl>
      <w:tblPr>
        <w:tblW w:w="1013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615"/>
        <w:gridCol w:w="2365"/>
        <w:gridCol w:w="1759"/>
        <w:gridCol w:w="38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认定机构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现场确认点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3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工作职责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都匀市教育局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都匀市行政服务中心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0854－4999502</w:t>
            </w:r>
          </w:p>
        </w:tc>
        <w:tc>
          <w:tcPr>
            <w:tcW w:w="38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1．幼儿园、小学、初中教师资格认定机构，负责开展幼儿园、小学、初中教师资格认定所有工作；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2．高级中学、中职教师、中职实习指导教师资格认定现场确认点，负责开展高级中学、中职教师、中职实习指导教师资格认定现场资料审核及体检安排，即现场确认工作。</w:t>
            </w:r>
          </w:p>
        </w:tc>
      </w:tr>
      <w:bookmarkEnd w:id="0"/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福泉市教育局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福泉市政务服务中心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0854－2220779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瓮安县教育局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瓮安县群众工作中心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0854－2778597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贵定县教育局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贵定县政务服务中心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0854－5228523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龙里县教育局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龙里县教育局政工科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0854－5638345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荔波县教育局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荔波县教育局教师流转和培训中心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0854－3611180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独山县教育局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独山县教育局人事科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0854－3227565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平塘县教育局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平塘县政务服务中心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0854－7231571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三都县教育局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三都县政务服务中心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0854－3922609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长顺县教育局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长顺县教育局政工科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0854－6826390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罗甸县教育局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罗甸县行政服务中心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0854－7619639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惠水县教育局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惠水县政务服务中心</w:t>
            </w: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0854－6283325</w:t>
            </w:r>
          </w:p>
        </w:tc>
        <w:tc>
          <w:tcPr>
            <w:tcW w:w="38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黔南民族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师范学院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0854－8737120</w:t>
            </w:r>
          </w:p>
        </w:tc>
        <w:tc>
          <w:tcPr>
            <w:tcW w:w="3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本学院应届毕业生高级中学、中职教师、中职实习指导教师资格认定现场确认点，负责该学院应届毕业生现场确认工作。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jc w:val="center"/>
        </w:trPr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黔南州教育局</w:t>
            </w:r>
          </w:p>
        </w:tc>
        <w:tc>
          <w:tcPr>
            <w:tcW w:w="2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7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0854－8231657</w:t>
            </w:r>
          </w:p>
        </w:tc>
        <w:tc>
          <w:tcPr>
            <w:tcW w:w="38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</w:rPr>
              <w:t>高级中学、中职、中职实习指导教师资格认定机构，负责开展各县（市）现场确认点高级中学、中职教师、中职实习指导教师资格申报的复审认定工作。现场确认点设在各县（市）。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77652477"/>
    <w:rsid w:val="776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682</Characters>
  <Lines>0</Lines>
  <Paragraphs>0</Paragraphs>
  <TotalTime>1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2023-03-29T02:24:00Z</dcterms:created>
  <dc:creator>빅뱅</dc:creator>
  <cp:lastModifiedBy>빅뱅</cp:lastModifiedBy>
  <dcterms:modified xsi:type="dcterms:W3CDTF">2023-03-29T02:25:42Z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95C30D7D9E534A4AA34758058DBC2C8E_11</vt:lpwstr>
  </property>
</Properties>
</file>