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 w:beforeLines="10" w:after="2" w:line="52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贵阳市各级教师资格认定机构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及市指导中心联系方式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tbl>
      <w:tblPr>
        <w:tblStyle w:val="2"/>
        <w:tblW w:w="899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4528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43" w:type="dxa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28" w:type="dxa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323" w:type="dxa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8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贵阳市教育局</w:t>
            </w:r>
          </w:p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教师资格认定指导中心</w:t>
            </w:r>
          </w:p>
        </w:tc>
        <w:tc>
          <w:tcPr>
            <w:tcW w:w="332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0851-85519881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28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南明区教育局</w:t>
            </w:r>
          </w:p>
        </w:tc>
        <w:tc>
          <w:tcPr>
            <w:tcW w:w="332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0851-85818499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28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云岩区教育局</w:t>
            </w:r>
          </w:p>
        </w:tc>
        <w:tc>
          <w:tcPr>
            <w:tcW w:w="332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0851-86522337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28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观山湖区教育局</w:t>
            </w:r>
          </w:p>
        </w:tc>
        <w:tc>
          <w:tcPr>
            <w:tcW w:w="332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0851-84119009</w:t>
            </w:r>
          </w:p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0851-85810035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28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乌当区教育局</w:t>
            </w:r>
          </w:p>
        </w:tc>
        <w:tc>
          <w:tcPr>
            <w:tcW w:w="332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0851-86410212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28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清镇市教育局</w:t>
            </w:r>
          </w:p>
        </w:tc>
        <w:tc>
          <w:tcPr>
            <w:tcW w:w="332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0851-82522296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28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花溪区教育局</w:t>
            </w:r>
          </w:p>
        </w:tc>
        <w:tc>
          <w:tcPr>
            <w:tcW w:w="332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0851-83155059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28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白云区教育局</w:t>
            </w:r>
          </w:p>
        </w:tc>
        <w:tc>
          <w:tcPr>
            <w:tcW w:w="332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0851-84607267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28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修文县教育局</w:t>
            </w:r>
          </w:p>
        </w:tc>
        <w:tc>
          <w:tcPr>
            <w:tcW w:w="332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0851-82371552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28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开阳县教育局</w:t>
            </w:r>
          </w:p>
        </w:tc>
        <w:tc>
          <w:tcPr>
            <w:tcW w:w="332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0851-87220021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28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息烽县教育局</w:t>
            </w:r>
          </w:p>
        </w:tc>
        <w:tc>
          <w:tcPr>
            <w:tcW w:w="3323" w:type="dxa"/>
            <w:vAlign w:val="center"/>
          </w:tcPr>
          <w:p>
            <w:pPr>
              <w:adjustRightInd w:val="0"/>
              <w:snapToGrid w:val="0"/>
              <w:spacing w:before="31" w:beforeLines="10" w:after="2" w:line="48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0851-87728975</w:t>
            </w:r>
          </w:p>
        </w:tc>
      </w:tr>
    </w:tbl>
    <w:p>
      <w:pPr>
        <w:spacing w:before="31" w:beforeLines="10" w:after="2" w:line="520" w:lineRule="exact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31" w:beforeLines="10" w:after="2" w:line="520" w:lineRule="exact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31" w:beforeLines="10" w:after="2" w:line="520" w:lineRule="exact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31" w:beforeLines="10" w:after="2" w:line="520" w:lineRule="exact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柳公权楷书">
    <w:panose1 w:val="02010600010101010101"/>
    <w:charset w:val="86"/>
    <w:family w:val="auto"/>
    <w:pitch w:val="default"/>
    <w:sig w:usb0="A00002BF" w:usb1="18CF7CFB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NTZkOWY2YWVlYTAyOWEzMjM4ODg0OGEyNjQyZmIifQ=="/>
  </w:docVars>
  <w:rsids>
    <w:rsidRoot w:val="00E9167C"/>
    <w:rsid w:val="00026C90"/>
    <w:rsid w:val="00464A03"/>
    <w:rsid w:val="00E9167C"/>
    <w:rsid w:val="63856EEF"/>
    <w:rsid w:val="638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278</Characters>
  <Lines>2</Lines>
  <Paragraphs>1</Paragraphs>
  <TotalTime>2</TotalTime>
  <ScaleCrop>false</ScaleCrop>
  <LinksUpToDate>false</LinksUpToDate>
  <CharactersWithSpaces>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2023-03-28T06:20:00Z</dcterms:created>
  <dc:creator>A17</dc:creator>
  <cp:lastModifiedBy>悟空悟不空丶</cp:lastModifiedBy>
  <dcterms:modified xsi:type="dcterms:W3CDTF">2023-03-28T08:03:03Z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8AB30D68A5CE4593BCB440F90495E80A</vt:lpwstr>
  </property>
</Properties>
</file>