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880"/>
        <w:jc w:val="center"/>
        <w:rPr>
          <w:rFonts w:asciiTheme="minorEastAsia" w:hAnsiTheme="minorEastAsia" w:cstheme="minorEastAsia"/>
          <w:sz w:val="44"/>
          <w:szCs w:val="44"/>
          <w:shd w:val="clear" w:color="auto" w:fill="FFFFFF"/>
        </w:rPr>
      </w:pPr>
    </w:p>
    <w:p>
      <w:pPr>
        <w:pStyle w:val="4"/>
        <w:spacing w:line="560" w:lineRule="exact"/>
        <w:ind w:firstLine="880"/>
        <w:jc w:val="center"/>
        <w:rPr>
          <w:rFonts w:asciiTheme="minorEastAsia" w:hAnsiTheme="minorEastAsia" w:cstheme="minorEastAsia"/>
          <w:sz w:val="44"/>
          <w:szCs w:val="44"/>
          <w:shd w:val="clear" w:color="auto" w:fill="FFFFFF"/>
        </w:rPr>
      </w:pPr>
    </w:p>
    <w:p>
      <w:pPr>
        <w:pStyle w:val="4"/>
        <w:spacing w:line="560" w:lineRule="exact"/>
        <w:ind w:firstLine="880"/>
        <w:jc w:val="center"/>
        <w:rPr>
          <w:rFonts w:asciiTheme="minorEastAsia" w:hAnsiTheme="minorEastAsia" w:cstheme="minorEastAsia"/>
          <w:sz w:val="44"/>
          <w:szCs w:val="44"/>
          <w:shd w:val="clear" w:color="auto" w:fill="FFFFFF"/>
        </w:rPr>
      </w:pPr>
      <w:r>
        <w:rPr>
          <w:rFonts w:hint="eastAsia" w:asciiTheme="minorEastAsia" w:hAnsiTheme="minorEastAsia" w:cstheme="minorEastAsia"/>
          <w:sz w:val="44"/>
          <w:szCs w:val="44"/>
          <w:shd w:val="clear" w:color="auto" w:fill="FFFFFF"/>
        </w:rPr>
        <w:t>毕节市第一中学2022年</w:t>
      </w:r>
    </w:p>
    <w:p>
      <w:pPr>
        <w:pStyle w:val="4"/>
        <w:spacing w:line="560" w:lineRule="exact"/>
        <w:ind w:firstLine="880"/>
        <w:jc w:val="center"/>
        <w:rPr>
          <w:rFonts w:asciiTheme="minorEastAsia" w:hAnsiTheme="minorEastAsia" w:cstheme="minorEastAsia"/>
          <w:sz w:val="44"/>
          <w:szCs w:val="44"/>
          <w:shd w:val="clear" w:color="auto" w:fill="FFFFFF"/>
        </w:rPr>
      </w:pPr>
      <w:r>
        <w:rPr>
          <w:rFonts w:hint="eastAsia" w:asciiTheme="minorEastAsia" w:hAnsiTheme="minorEastAsia" w:cstheme="minorEastAsia"/>
          <w:sz w:val="44"/>
          <w:szCs w:val="44"/>
          <w:shd w:val="clear" w:color="auto" w:fill="FFFFFF"/>
        </w:rPr>
        <w:t>第一批次“人才强市”引才面试工作</w:t>
      </w:r>
    </w:p>
    <w:p>
      <w:pPr>
        <w:pStyle w:val="4"/>
        <w:spacing w:line="560" w:lineRule="exact"/>
        <w:ind w:firstLine="880"/>
        <w:jc w:val="center"/>
        <w:rPr>
          <w:rFonts w:ascii="仿宋" w:hAnsi="仿宋" w:eastAsia="仿宋" w:cs="仿宋"/>
          <w:sz w:val="32"/>
          <w:szCs w:val="32"/>
        </w:rPr>
      </w:pPr>
      <w:r>
        <w:rPr>
          <w:rFonts w:hint="eastAsia" w:asciiTheme="minorEastAsia" w:hAnsiTheme="minorEastAsia" w:cstheme="minorEastAsia"/>
          <w:sz w:val="44"/>
          <w:szCs w:val="44"/>
          <w:shd w:val="clear" w:color="auto" w:fill="FFFFFF"/>
        </w:rPr>
        <w:t>新冠疫情防控实施方案</w:t>
      </w:r>
    </w:p>
    <w:p>
      <w:pPr>
        <w:spacing w:line="60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sz w:val="32"/>
          <w:szCs w:val="32"/>
        </w:rPr>
        <w:t>我单位拟于2022年7月23日开展毕节市第一中学2022年第一批次“人才强市”引才面试工作，为做好此次引才面试工作新冠肺炎疫情防控工作，根据国务院、省、市应对新冠肺炎疫情防控领导小组近期发布的新冠肺炎疫情防控工作有关要求，确保面试工作开展期间</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责任压实到人、措施落实</w:t>
      </w:r>
      <w:r>
        <w:rPr>
          <w:rFonts w:ascii="Times New Roman" w:hAnsi="Times New Roman" w:eastAsia="仿宋_GB2312" w:cs="Times New Roman"/>
          <w:sz w:val="32"/>
          <w:szCs w:val="32"/>
        </w:rPr>
        <w:t>到位，</w:t>
      </w:r>
      <w:r>
        <w:rPr>
          <w:rFonts w:ascii="Times New Roman" w:hAnsi="Times New Roman" w:eastAsia="仿宋_GB2312" w:cs="Times New Roman"/>
          <w:kern w:val="0"/>
          <w:sz w:val="32"/>
          <w:szCs w:val="32"/>
        </w:rPr>
        <w:t>特制</w:t>
      </w:r>
      <w:r>
        <w:rPr>
          <w:rFonts w:hint="eastAsia" w:ascii="Times New Roman" w:hAnsi="Times New Roman" w:eastAsia="仿宋_GB2312" w:cs="Times New Roman"/>
          <w:kern w:val="0"/>
          <w:sz w:val="32"/>
          <w:szCs w:val="32"/>
        </w:rPr>
        <w:t>定本方案</w:t>
      </w:r>
      <w:r>
        <w:rPr>
          <w:rFonts w:ascii="Times New Roman" w:hAnsi="Times New Roman" w:eastAsia="仿宋_GB2312" w:cs="Times New Roman"/>
          <w:kern w:val="0"/>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themeColor="text1"/>
          <w:sz w:val="32"/>
          <w:szCs w:val="32"/>
        </w:rPr>
        <w:t>如遇疫情防控突发紧急情况，面试根据实际情况予以延期。</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rPr>
        <w:t>考生、</w:t>
      </w:r>
      <w:r>
        <w:rPr>
          <w:rFonts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rPr>
        <w:t>，安全有序组织好会议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参加面试考生27人、考务工作人员50人，合计77人。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adjustRightInd w:val="0"/>
        <w:snapToGrid w:val="0"/>
        <w:spacing w:line="6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spacing w:line="600" w:lineRule="exact"/>
        <w:ind w:firstLine="643" w:firstLineChars="200"/>
        <w:rPr>
          <w:rFonts w:ascii="楷体" w:hAnsi="楷体" w:eastAsia="楷体" w:cs="楷体"/>
          <w:b/>
          <w:bCs/>
          <w:sz w:val="32"/>
          <w:szCs w:val="32"/>
        </w:rPr>
      </w:pPr>
      <w:r>
        <w:rPr>
          <w:rFonts w:hint="eastAsia" w:ascii="仿宋_GB2312" w:hAnsi="仿宋_GB2312" w:eastAsia="仿宋_GB2312" w:cs="仿宋_GB2312"/>
          <w:b/>
          <w:bCs/>
          <w:sz w:val="32"/>
          <w:szCs w:val="32"/>
        </w:rPr>
        <w:t>1.</w:t>
      </w:r>
      <w:r>
        <w:rPr>
          <w:rFonts w:hint="eastAsia" w:ascii="楷体" w:hAnsi="楷体" w:eastAsia="楷体" w:cs="楷体"/>
          <w:b/>
          <w:bCs/>
          <w:sz w:val="32"/>
          <w:szCs w:val="32"/>
        </w:rPr>
        <w:t>不能参面试人员和参加考务工作人员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（1）面试前21天内境外、港、台返回人员；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（2）面试前14天内省外中、高风险地区返回人员；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（3）面试前14天内有省外本土阳性感染者报告所在地级市（直辖市为区）旅居史，未排除感染风险的人员；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（4）仍处于康复或隔离期的确诊病例、无症状感染者；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（5）仍处于医学隔离期或观察期的密切接触者和次密切接触者；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（6）仍处于随访或医学观察期内的人员；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（7）与阳性感染者同乘交通工具或活动轨迹有交集的人员；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（8）自接到通知起，如有出现体温高于37.3℃、乏力、咳嗽、腹泻、呕吐、嗅觉或味觉减退等症状，未排除传染病的人员。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（9）行程码带星号，未排除感染风险人员。</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6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（1）所有参加面试考生及考务工作</w:t>
      </w:r>
      <w:r>
        <w:rPr>
          <w:rFonts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rPr>
        <w:t>《新冠肺炎疫情防控要求个人防疫情况申报表》</w:t>
      </w:r>
      <w:r>
        <w:rPr>
          <w:rFonts w:ascii="Times New Roman" w:hAnsi="Times New Roman" w:eastAsia="仿宋_GB2312" w:cs="Times New Roman"/>
          <w:kern w:val="0"/>
          <w:sz w:val="32"/>
          <w:szCs w:val="32"/>
        </w:rPr>
        <w:t>（见附件），《</w:t>
      </w:r>
      <w:r>
        <w:rPr>
          <w:rFonts w:hint="eastAsia" w:ascii="Times New Roman" w:hAnsi="Times New Roman" w:eastAsia="仿宋_GB2312" w:cs="Times New Roman"/>
          <w:kern w:val="0"/>
          <w:sz w:val="32"/>
          <w:szCs w:val="32"/>
        </w:rPr>
        <w:t>新冠肺炎疫情防控要求个人防疫情况申报表</w:t>
      </w:r>
      <w:r>
        <w:rPr>
          <w:rFonts w:ascii="Times New Roman" w:hAnsi="Times New Roman" w:eastAsia="仿宋_GB2312" w:cs="Times New Roman"/>
          <w:kern w:val="0"/>
          <w:sz w:val="32"/>
          <w:szCs w:val="32"/>
        </w:rPr>
        <w:t>》须在报到时全部审核完毕，审核不合格人员原则上不再参加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务工作。</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参加面试考生</w:t>
      </w:r>
      <w:r>
        <w:rPr>
          <w:rFonts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场前，须进行</w:t>
      </w:r>
      <w:r>
        <w:rPr>
          <w:rFonts w:hint="eastAsia" w:ascii="Times New Roman" w:hAnsi="Times New Roman" w:eastAsia="仿宋_GB2312" w:cs="Times New Roman"/>
          <w:kern w:val="0"/>
          <w:sz w:val="32"/>
          <w:szCs w:val="32"/>
        </w:rPr>
        <w:t>“贵州健康码”、“通信大数据行程卡”和“疫苗接种标识”（以下简称“三码”）</w:t>
      </w:r>
      <w:r>
        <w:rPr>
          <w:rFonts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rPr>
        <w:t>检测</w:t>
      </w:r>
      <w:r>
        <w:rPr>
          <w:rFonts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rPr>
        <w:t>个人防疫情况申报合格者</w:t>
      </w:r>
      <w:r>
        <w:rPr>
          <w:rFonts w:ascii="Times New Roman" w:hAnsi="Times New Roman" w:eastAsia="仿宋_GB2312" w:cs="Times New Roman"/>
          <w:kern w:val="0"/>
          <w:sz w:val="32"/>
          <w:szCs w:val="32"/>
        </w:rPr>
        <w:t>方能进入。</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（2）面试前14天内有省外无本土病例报告市（州）旅居史的来（返）毕人员，须持有入黔前48小时内或入黔后核酸检测阴性证明。</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5.面试前疫苗接种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面试考生、考务工作人员符合接种条件的须在会前进行新冠病毒疫苗全程接种（如已具备加强针接种条件，需完成加强针接种），尚未完成接种的适龄无禁忌症人员，原则上不安排参加会议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6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参加面试考生</w:t>
      </w:r>
      <w:r>
        <w:rPr>
          <w:rFonts w:ascii="Times New Roman" w:hAnsi="Times New Roman" w:eastAsia="仿宋_GB2312" w:cs="Times New Roman"/>
          <w:kern w:val="0"/>
          <w:sz w:val="32"/>
          <w:szCs w:val="32"/>
        </w:rPr>
        <w:t>及考务工作人员</w:t>
      </w:r>
      <w:r>
        <w:rPr>
          <w:rFonts w:ascii="Times New Roman" w:hAnsi="Times New Roman" w:eastAsia="仿宋_GB2312" w:cs="Times New Roman"/>
          <w:sz w:val="32"/>
          <w:szCs w:val="32"/>
        </w:rPr>
        <w:t>乘坐公共交通工具前往会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6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w:t>
      </w:r>
      <w:r>
        <w:rPr>
          <w:rFonts w:ascii="楷体_GB2312" w:hAnsi="楷体_GB2312" w:eastAsia="楷体_GB2312" w:cs="楷体_GB2312"/>
          <w:color w:val="000000"/>
          <w:kern w:val="0"/>
          <w:sz w:val="32"/>
          <w:szCs w:val="32"/>
        </w:rPr>
        <w:t>考生管理</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所有考生应根据当前防控要求做好相应准备，确保面</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（含资格确认、领取准考证，下同）当天能顺利参加，因不符合防控要求不能参加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的考生自行承担后果。</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当日</w:t>
      </w:r>
      <w:r>
        <w:rPr>
          <w:rFonts w:hint="eastAsia" w:ascii="Times New Roman" w:hAnsi="Times New Roman" w:eastAsia="仿宋_GB2312" w:cs="Times New Roman"/>
          <w:sz w:val="32"/>
          <w:szCs w:val="32"/>
        </w:rPr>
        <w:t>上午7:40</w:t>
      </w:r>
      <w:r>
        <w:rPr>
          <w:rFonts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rPr>
        <w:t>8:00起</w:t>
      </w:r>
      <w:r>
        <w:rPr>
          <w:rFonts w:ascii="Times New Roman" w:hAnsi="Times New Roman" w:eastAsia="仿宋_GB2312" w:cs="Times New Roman"/>
          <w:sz w:val="32"/>
          <w:szCs w:val="32"/>
        </w:rPr>
        <w:t>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rPr>
        <w:t>8:30</w:t>
      </w:r>
      <w:r>
        <w:rPr>
          <w:rFonts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”，做好入场扫码和体温检测准备，确保入场时间充足、秩序良好。</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3.面试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考生须严格遵守贵州省新冠肺炎常态化防控相关要求，因不遵守疫情防控规定造成的一切后果由考生自负。</w:t>
      </w:r>
    </w:p>
    <w:p>
      <w:pPr>
        <w:adjustRightInd w:val="0"/>
        <w:snapToGrid w:val="0"/>
        <w:spacing w:line="6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ascii="楷体_GB2312" w:hAnsi="楷体_GB2312" w:eastAsia="楷体_GB2312" w:cs="楷体_GB2312"/>
          <w:color w:val="000000"/>
          <w:kern w:val="0"/>
          <w:sz w:val="32"/>
          <w:szCs w:val="32"/>
        </w:rPr>
        <w:t>应急管理</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扫码不合格</w:t>
      </w:r>
      <w:r>
        <w:rPr>
          <w:rFonts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扫码合格</w:t>
      </w:r>
      <w:r>
        <w:rPr>
          <w:rFonts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，考生仍拒绝签字的，由现场2名以上处置人员共同签字确认。</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安排。</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的考生，现场工作人员要根据实际情况对现场其它考生做好解释工作。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的考生，协助卫生健康部门须按防疫要求做好相关人员的追踪管理。</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、工作保障</w:t>
      </w:r>
    </w:p>
    <w:p>
      <w:pPr>
        <w:pStyle w:val="7"/>
        <w:widowControl/>
        <w:snapToGrid w:val="0"/>
        <w:spacing w:line="60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7"/>
        <w:widowControl/>
        <w:snapToGrid w:val="0"/>
        <w:spacing w:line="600" w:lineRule="exact"/>
        <w:ind w:firstLine="640" w:firstLineChars="200"/>
        <w:rPr>
          <w:rFonts w:ascii="仿宋" w:hAnsi="仿宋" w:eastAsia="仿宋" w:cs="仿宋"/>
          <w:color w:val="000000"/>
          <w:sz w:val="32"/>
          <w:szCs w:val="32"/>
        </w:rPr>
      </w:pPr>
      <w:r>
        <w:rPr>
          <w:rFonts w:ascii="Times New Roman" w:hAnsi="Times New Roman" w:eastAsia="仿宋_GB2312"/>
          <w:color w:val="000000"/>
          <w:sz w:val="32"/>
          <w:szCs w:val="32"/>
        </w:rPr>
        <w:t>为有效防控新型冠状病毒传播，保障新冠疫情期间工作顺利进行，</w:t>
      </w:r>
      <w:r>
        <w:rPr>
          <w:rFonts w:ascii="Times New Roman" w:hAnsi="Times New Roman" w:eastAsia="仿宋_GB2312"/>
          <w:sz w:val="32"/>
          <w:szCs w:val="32"/>
        </w:rPr>
        <w:t>成立毕节市第一中学</w:t>
      </w:r>
      <w:r>
        <w:rPr>
          <w:rFonts w:hint="eastAsia" w:ascii="仿宋" w:hAnsi="仿宋" w:eastAsia="仿宋" w:cs="仿宋"/>
          <w:color w:val="000000"/>
          <w:sz w:val="32"/>
          <w:szCs w:val="32"/>
        </w:rPr>
        <w:t>2022年第一批次“人才强市”引才面试工作</w:t>
      </w:r>
      <w:r>
        <w:rPr>
          <w:rFonts w:hint="eastAsia" w:eastAsia="仿宋_GB2312"/>
          <w:sz w:val="32"/>
          <w:szCs w:val="32"/>
        </w:rPr>
        <w:t>疫情防控领导小组。</w:t>
      </w:r>
    </w:p>
    <w:p>
      <w:pPr>
        <w:pStyle w:val="7"/>
        <w:widowControl/>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领导小组下设办公室，负责面试期间的</w:t>
      </w:r>
      <w:r>
        <w:rPr>
          <w:rFonts w:hint="eastAsia" w:ascii="仿宋_GB2312" w:hAnsi="仿宋_GB2312" w:eastAsia="仿宋_GB2312" w:cs="仿宋_GB2312"/>
          <w:color w:val="000000"/>
          <w:sz w:val="32"/>
          <w:szCs w:val="32"/>
        </w:rPr>
        <w:t>疫情防控具体工作。</w:t>
      </w:r>
    </w:p>
    <w:p>
      <w:pPr>
        <w:pStyle w:val="2"/>
        <w:snapToGrid w:val="0"/>
        <w:spacing w:before="0" w:after="0" w:line="60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spacing w:line="60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spacing w:line="60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spacing w:line="60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snapToGrid w:val="0"/>
        <w:spacing w:line="600" w:lineRule="exact"/>
        <w:ind w:left="-199" w:leftChars="-95"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snapToGrid w:val="0"/>
        <w:spacing w:line="600" w:lineRule="exact"/>
        <w:ind w:left="-199" w:leftChars="-95" w:firstLine="640" w:firstLineChars="200"/>
      </w:pPr>
      <w:r>
        <w:rPr>
          <w:rFonts w:ascii="Times New Roman" w:hAnsi="Times New Roman" w:eastAsia="仿宋_GB2312" w:cs="Times New Roman"/>
          <w:color w:val="000000" w:themeColor="text1"/>
          <w:kern w:val="0"/>
          <w:sz w:val="32"/>
          <w:szCs w:val="32"/>
        </w:rPr>
        <w:t>5.严格落实核酸检测、全程疫苗接种、测温扫码、全程佩戴口罩、</w:t>
      </w:r>
      <w:r>
        <w:rPr>
          <w:rFonts w:hint="eastAsia" w:ascii="Times New Roman" w:hAnsi="Times New Roman" w:eastAsia="仿宋_GB2312" w:cs="Times New Roman"/>
          <w:color w:val="000000" w:themeColor="text1"/>
          <w:kern w:val="0"/>
          <w:sz w:val="32"/>
          <w:szCs w:val="32"/>
        </w:rPr>
        <w:t>培训</w:t>
      </w:r>
      <w:r>
        <w:rPr>
          <w:rFonts w:ascii="Times New Roman" w:hAnsi="Times New Roman" w:eastAsia="仿宋_GB2312" w:cs="Times New Roman"/>
          <w:color w:val="000000" w:themeColor="text1"/>
          <w:kern w:val="0"/>
          <w:sz w:val="32"/>
          <w:szCs w:val="32"/>
        </w:rPr>
        <w:t>现场通风消毒和参加</w:t>
      </w:r>
      <w:r>
        <w:rPr>
          <w:rFonts w:hint="eastAsia" w:ascii="Times New Roman" w:hAnsi="Times New Roman" w:eastAsia="仿宋_GB2312" w:cs="Times New Roman"/>
          <w:color w:val="000000" w:themeColor="text1"/>
          <w:kern w:val="0"/>
          <w:sz w:val="32"/>
          <w:szCs w:val="32"/>
        </w:rPr>
        <w:t>培训</w:t>
      </w:r>
      <w:r>
        <w:rPr>
          <w:rFonts w:ascii="Times New Roman" w:hAnsi="Times New Roman" w:eastAsia="仿宋_GB2312" w:cs="Times New Roman"/>
          <w:color w:val="000000" w:themeColor="text1"/>
          <w:kern w:val="0"/>
          <w:sz w:val="32"/>
          <w:szCs w:val="32"/>
        </w:rPr>
        <w:t>人员消毒等措施。</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ascii="Times New Roman" w:hAnsi="Times New Roman" w:eastAsia="仿宋_GB2312"/>
          <w:sz w:val="32"/>
          <w:szCs w:val="32"/>
        </w:rPr>
        <w:t>毕节市第一中学</w:t>
      </w:r>
      <w:r>
        <w:rPr>
          <w:rFonts w:hint="eastAsia" w:ascii="仿宋" w:hAnsi="仿宋" w:eastAsia="仿宋" w:cs="仿宋"/>
          <w:color w:val="000000"/>
          <w:sz w:val="32"/>
          <w:szCs w:val="32"/>
        </w:rPr>
        <w:t>2022年第一批次“人才强市”引才面试工作</w:t>
      </w:r>
      <w:r>
        <w:rPr>
          <w:rFonts w:hint="eastAsia" w:ascii="仿宋_GB2312" w:hAnsi="仿宋_GB2312" w:eastAsia="仿宋_GB2312" w:cs="仿宋_GB2312"/>
          <w:sz w:val="32"/>
          <w:szCs w:val="32"/>
        </w:rPr>
        <w:t>疫情防控领导小组负责解释，未尽事宜由</w:t>
      </w:r>
      <w:r>
        <w:rPr>
          <w:rFonts w:ascii="Times New Roman" w:hAnsi="Times New Roman" w:eastAsia="仿宋_GB2312"/>
          <w:sz w:val="32"/>
          <w:szCs w:val="32"/>
        </w:rPr>
        <w:t>毕节市第一中学</w:t>
      </w:r>
      <w:r>
        <w:rPr>
          <w:rFonts w:hint="eastAsia" w:ascii="仿宋" w:hAnsi="仿宋" w:eastAsia="仿宋" w:cs="仿宋"/>
          <w:color w:val="000000"/>
          <w:sz w:val="32"/>
          <w:szCs w:val="32"/>
        </w:rPr>
        <w:t>2022年第一批次“人才强市”引才面试工作</w:t>
      </w:r>
      <w:r>
        <w:rPr>
          <w:rFonts w:hint="eastAsia" w:ascii="仿宋_GB2312" w:hAnsi="仿宋_GB2312" w:eastAsia="仿宋_GB2312" w:cs="仿宋_GB2312"/>
          <w:sz w:val="32"/>
          <w:szCs w:val="32"/>
        </w:rPr>
        <w:t>疫情防控领导小组负责完善落实。</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spacing w:line="600" w:lineRule="exact"/>
        <w:rPr>
          <w:rFonts w:ascii="仿宋_GB2312" w:hAnsi="仿宋_GB2312" w:eastAsia="仿宋_GB2312" w:cs="仿宋_GB2312"/>
          <w:sz w:val="32"/>
          <w:szCs w:val="32"/>
        </w:rPr>
      </w:pPr>
    </w:p>
    <w:p>
      <w:pPr>
        <w:spacing w:line="6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毕节市第一中学</w:t>
      </w:r>
      <w:bookmarkStart w:id="0" w:name="_GoBack"/>
      <w:bookmarkEnd w:id="0"/>
    </w:p>
    <w:p>
      <w:pPr>
        <w:spacing w:line="600" w:lineRule="exact"/>
        <w:ind w:firstLine="5440" w:firstLineChars="1700"/>
        <w:rPr>
          <w:rFonts w:eastAsia="黑体"/>
          <w:color w:val="000000"/>
          <w:sz w:val="32"/>
          <w:szCs w:val="32"/>
        </w:rPr>
      </w:pPr>
      <w:r>
        <w:rPr>
          <w:rFonts w:hint="eastAsia" w:ascii="仿宋_GB2312" w:hAnsi="仿宋_GB2312" w:eastAsia="仿宋_GB2312" w:cs="仿宋_GB2312"/>
          <w:sz w:val="32"/>
          <w:szCs w:val="32"/>
        </w:rPr>
        <w:t>2022年7月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9"/>
        <w:ind w:firstLine="0" w:firstLineChars="0"/>
        <w:rPr>
          <w:rFonts w:eastAsia="黑体"/>
          <w:color w:val="000000"/>
          <w:sz w:val="32"/>
          <w:szCs w:val="32"/>
        </w:rPr>
      </w:pPr>
    </w:p>
    <w:p>
      <w:pPr>
        <w:pStyle w:val="9"/>
        <w:ind w:firstLine="0" w:firstLineChars="0"/>
        <w:rPr>
          <w:rFonts w:eastAsia="黑体"/>
          <w:color w:val="000000"/>
          <w:sz w:val="32"/>
          <w:szCs w:val="32"/>
        </w:rPr>
      </w:pPr>
    </w:p>
    <w:p>
      <w:pPr>
        <w:pStyle w:val="9"/>
        <w:ind w:firstLine="0" w:firstLineChars="0"/>
        <w:rPr>
          <w:rFonts w:eastAsia="黑体"/>
          <w:color w:val="000000"/>
          <w:sz w:val="32"/>
          <w:szCs w:val="32"/>
        </w:rPr>
      </w:pPr>
      <w:r>
        <w:rPr>
          <w:rFonts w:eastAsia="黑体"/>
          <w:color w:val="000000"/>
          <w:sz w:val="32"/>
          <w:szCs w:val="32"/>
        </w:rPr>
        <w:t>附件</w:t>
      </w:r>
    </w:p>
    <w:p>
      <w:pPr>
        <w:pStyle w:val="9"/>
        <w:ind w:firstLine="0" w:firstLineChars="0"/>
        <w:jc w:val="cente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10"/>
        <w:tblpPr w:leftFromText="180" w:rightFromText="180" w:vertAnchor="text" w:horzAnchor="page" w:tblpXSpec="center" w:tblpY="1489"/>
        <w:tblOverlap w:val="never"/>
        <w:tblW w:w="5876" w:type="pct"/>
        <w:jc w:val="center"/>
        <w:tblLayout w:type="fixed"/>
        <w:tblCellMar>
          <w:top w:w="0" w:type="dxa"/>
          <w:left w:w="0" w:type="dxa"/>
          <w:bottom w:w="0" w:type="dxa"/>
          <w:right w:w="0" w:type="dxa"/>
        </w:tblCellMar>
      </w:tblPr>
      <w:tblGrid>
        <w:gridCol w:w="1389"/>
        <w:gridCol w:w="1896"/>
        <w:gridCol w:w="1608"/>
        <w:gridCol w:w="1668"/>
        <w:gridCol w:w="1644"/>
        <w:gridCol w:w="1592"/>
      </w:tblGrid>
      <w:tr>
        <w:tblPrEx>
          <w:tblCellMar>
            <w:top w:w="0" w:type="dxa"/>
            <w:left w:w="0" w:type="dxa"/>
            <w:bottom w:w="0" w:type="dxa"/>
            <w:right w:w="0" w:type="dxa"/>
          </w:tblCellMar>
        </w:tblPrEx>
        <w:trPr>
          <w:trHeight w:val="423" w:hRule="atLeast"/>
          <w:jc w:val="center"/>
        </w:trPr>
        <w:tc>
          <w:tcPr>
            <w:tcW w:w="7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9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8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8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78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8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65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30" w:hRule="atLeast"/>
          <w:jc w:val="center"/>
        </w:trPr>
        <w:tc>
          <w:tcPr>
            <w:tcW w:w="7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91"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活动前21天</w:t>
            </w:r>
            <w:r>
              <w:rPr>
                <w:rFonts w:hint="eastAsia" w:ascii="黑体" w:hAnsi="黑体" w:eastAsia="黑体" w:cs="黑体"/>
                <w:kern w:val="0"/>
                <w:sz w:val="24"/>
                <w:szCs w:val="28"/>
              </w:rPr>
              <w:t>是否有国外旅居史</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right w:val="single" w:color="auto" w:sz="4" w:space="0"/>
            </w:tcBorders>
            <w:noWrap/>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活动前21天</w:t>
            </w:r>
            <w:r>
              <w:rPr>
                <w:rFonts w:hint="eastAsia" w:ascii="黑体" w:hAnsi="黑体" w:eastAsia="黑体" w:cs="黑体"/>
                <w:kern w:val="0"/>
                <w:sz w:val="24"/>
                <w:szCs w:val="28"/>
              </w:rPr>
              <w:t>是否有港、台旅居史</w:t>
            </w:r>
          </w:p>
        </w:tc>
        <w:tc>
          <w:tcPr>
            <w:tcW w:w="839" w:type="pct"/>
            <w:tcBorders>
              <w:top w:val="single" w:color="000000" w:sz="4" w:space="0"/>
              <w:left w:val="single" w:color="auto" w:sz="4" w:space="0"/>
              <w:right w:val="single" w:color="auto"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auto" w:sz="4" w:space="0"/>
              <w:right w:val="single" w:color="000000"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活动前14天</w:t>
            </w:r>
            <w:r>
              <w:rPr>
                <w:rFonts w:hint="eastAsia" w:ascii="黑体" w:hAnsi="黑体" w:eastAsia="黑体" w:cs="黑体"/>
                <w:kern w:val="0"/>
                <w:sz w:val="24"/>
                <w:szCs w:val="28"/>
              </w:rPr>
              <w:t>是否有中、高风险地区旅居史</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通信大数据行程码是否带星号</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34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8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QwMjAzNGMwZjdmNzNhYjE0MzgwZDhkMjkxZjYzNjAifQ=="/>
  </w:docVars>
  <w:rsids>
    <w:rsidRoot w:val="19B4702B"/>
    <w:rsid w:val="000B5293"/>
    <w:rsid w:val="00290D94"/>
    <w:rsid w:val="00416BB2"/>
    <w:rsid w:val="00536E46"/>
    <w:rsid w:val="005E4942"/>
    <w:rsid w:val="0069256A"/>
    <w:rsid w:val="009B1DAE"/>
    <w:rsid w:val="00BB0181"/>
    <w:rsid w:val="00CE71CA"/>
    <w:rsid w:val="00D64059"/>
    <w:rsid w:val="00DA499F"/>
    <w:rsid w:val="00DA588A"/>
    <w:rsid w:val="00EE15A0"/>
    <w:rsid w:val="00FA0AF2"/>
    <w:rsid w:val="01371452"/>
    <w:rsid w:val="01A03863"/>
    <w:rsid w:val="026C7714"/>
    <w:rsid w:val="037277DE"/>
    <w:rsid w:val="04ED7D8A"/>
    <w:rsid w:val="053A0327"/>
    <w:rsid w:val="05683784"/>
    <w:rsid w:val="057C3BE1"/>
    <w:rsid w:val="05D733E3"/>
    <w:rsid w:val="0B4708A0"/>
    <w:rsid w:val="0DC81379"/>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65C2A59"/>
    <w:rsid w:val="470A3DC5"/>
    <w:rsid w:val="483F6996"/>
    <w:rsid w:val="484F741F"/>
    <w:rsid w:val="4892294C"/>
    <w:rsid w:val="48C02904"/>
    <w:rsid w:val="48C84D49"/>
    <w:rsid w:val="499C2029"/>
    <w:rsid w:val="4D070162"/>
    <w:rsid w:val="4D38566C"/>
    <w:rsid w:val="54596C98"/>
    <w:rsid w:val="55101C5F"/>
    <w:rsid w:val="55FB3AA0"/>
    <w:rsid w:val="56D24D6C"/>
    <w:rsid w:val="56FFAD83"/>
    <w:rsid w:val="5A7F1F4B"/>
    <w:rsid w:val="5CA472BA"/>
    <w:rsid w:val="5E2F4D70"/>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E4B0A6C"/>
    <w:rsid w:val="6F026342"/>
    <w:rsid w:val="71D55CAE"/>
    <w:rsid w:val="722C21AA"/>
    <w:rsid w:val="72A97961"/>
    <w:rsid w:val="765E0C40"/>
    <w:rsid w:val="76D6263F"/>
    <w:rsid w:val="77104754"/>
    <w:rsid w:val="79BE66C9"/>
    <w:rsid w:val="7BC942E0"/>
    <w:rsid w:val="7C663F54"/>
    <w:rsid w:val="7DED32D3"/>
    <w:rsid w:val="A35754D3"/>
    <w:rsid w:val="D2F5C287"/>
    <w:rsid w:val="DFFB396D"/>
    <w:rsid w:val="F7BFBEF9"/>
    <w:rsid w:val="FC1895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Normal Indent"/>
    <w:basedOn w:val="1"/>
    <w:qFormat/>
    <w:uiPriority w:val="0"/>
    <w:pPr>
      <w:ind w:firstLine="420" w:firstLineChars="200"/>
    </w:pPr>
    <w:rPr>
      <w:bCs/>
      <w:szCs w:val="2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Cs w:val="21"/>
    </w:rPr>
  </w:style>
  <w:style w:type="character" w:customStyle="1" w:styleId="12">
    <w:name w:val="页眉 Char"/>
    <w:basedOn w:val="11"/>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3752</Words>
  <Characters>3830</Characters>
  <Lines>28</Lines>
  <Paragraphs>8</Paragraphs>
  <TotalTime>0</TotalTime>
  <ScaleCrop>false</ScaleCrop>
  <LinksUpToDate>false</LinksUpToDate>
  <CharactersWithSpaces>3934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2022-07-07T05:36:00Z</dcterms:created>
  <dc:creator>Lenovo</dc:creator>
  <cp:lastModifiedBy>WPS_1570963976</cp:lastModifiedBy>
  <cp:lastPrinted>2022-07-07T05:34:00Z</cp:lastPrinted>
  <dcterms:modified xsi:type="dcterms:W3CDTF">2022-07-08T01:55:41Z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8E9C49C2E4084D80A9DD3DDD887054E3</vt:lpwstr>
  </property>
  <property fmtid="{D5CDD505-2E9C-101B-9397-08002B2CF9AE}" pid="4" name="KSOSaveFontToCloudKey">
    <vt:lpwstr>15354578_btnclosed</vt:lpwstr>
  </property>
</Properties>
</file>