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遵义市2022年普通话水平测试工作安排</w:t>
      </w:r>
    </w:p>
    <w:tbl>
      <w:tblPr>
        <w:tblW w:w="9765" w:type="dxa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314"/>
        <w:gridCol w:w="989"/>
        <w:gridCol w:w="1103"/>
        <w:gridCol w:w="1476"/>
        <w:gridCol w:w="446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考试时间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测试地点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报名方式及人数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咨询电话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报名、缴费时间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现场认证、报名方式及地址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1月15-16日（周六、周日）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遵义师范学院执毓楼四楼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15329028792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报名时间：1月7日上午9时开始至报满为止（名额报满系统将自动关闭）。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在线报名网址：gzbm.cltt.org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1月22－23日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（周六、周日）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仁怀十中测试点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在线报名800人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13985204030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18685629862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报名时间：1月11日上午9：30开始至报满为止（名额报满系统将自动关闭）。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在线报名网址：gzbm.cltt.org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3月5-6日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（周六、周日）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遵义师范学院执毓楼四楼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15329028792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报名时间：2月25日上午9时开始至报满为止（名额报满系统将自动关闭）。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在线报名网址：gzbm.cltt.org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3月26日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凤冈职校测试点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现场报名500人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张老师13984976068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报名时间：3月7日-11日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现场报名：凤冈县中等职业学校行政楼三楼语言文字办公室。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4月16日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湄潭职校测试点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23214628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15772094868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报名时间：4月4-8日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报名地点：湄潭县中等职业学校行政楼四楼402办公室。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4月16日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正安职校测试点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26400089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报名时间：4月4-8日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报名地点：正安县中等职业学校正和楼三楼技能鉴定站。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4月9-10日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（周六、日）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赤水职校测试点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22827929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报名时间：3月26日（周六）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报名地点：赤水市中等职业学校厚德楼一楼成人教育科。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5月28日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务川职校测试点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13985257365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报名时间：5月14日（周六）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报名地点：务川中等职业学校报告厅二楼普通话测试办公室。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6月11-12日（周六、日）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遵义师范学院执毓楼四楼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15329028792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报名时间：6月3日上午9时开始至报满为止。（名额报满系统将自动关闭）；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6月25日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凤冈职校测试点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现场报名500人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13984976068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报名时间：6月6日-10日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现场报名：凤冈县中等职业学校行政楼三楼语言文字办公室。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7月18-22日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遵义师范学院执毓楼四楼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在线报名2500人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15329028792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报名时间：7月8日上午9时开始至报满为止。（名额报满系统将自动关闭）；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8月15-19日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遵义师范学院执毓楼四楼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在线报名2500人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15329028792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报名时间：8月5日上午9时开始至报满为止。（名额报满系统将自动关闭）；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8月20－21日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（周六、周日）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仁怀十中测试点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在线报名800人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13985204030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18685629862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报名时间：8月9日上午9：30开始至报满为止。（名额报满系统将自动关闭）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9月3-4日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（周六、周日）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遵义师范学院执毓楼四楼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15329028792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报名时间：8月26日上午9时开始至报满为止。（名额报满系统将自动关闭）；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缴费：测试当天缴费50元。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10月15-16日（周六、日）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赤水职校测试点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22827929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报名时间：9月24日（周六）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报名地点：赤水市中等职业学校厚德楼一楼成人教育科。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10月22日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凤冈职校测试点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现场报名500人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13984976068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报名时间：10月10日-14日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现场报名：凤冈县中等职业学校行政楼三楼语言文字办公室。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在在线报名100人，测试当天缴费50元。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10月22日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湄潭职校测试点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23214628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15772094868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报名时间：10月10-14日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报名地点：湄潭县中等职业学校行政楼四楼402普通话测试室402办公室。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10月29日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正安职校测试点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26400089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报名时间：10月17-21日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报名地点：正安县中等职业学校正和楼三楼技能鉴定站。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10月29日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（周六）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务川职校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测试点</w:t>
            </w:r>
          </w:p>
        </w:tc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现场报名400人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在线报名100人</w:t>
            </w:r>
          </w:p>
        </w:tc>
        <w:tc>
          <w:tcPr>
            <w:tcW w:w="1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13985257365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报名时间：5月14日（周六）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报名地点：务川中等职业学校报告厅二楼普通话测试办公室。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在在线报名100人，测试当天缴费50元。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报名网址：gzbm.cltt.org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940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1.因财务结算的原因，每年测试在10月30日前需全部完成。11月-12月无考试计划；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2.凡在线报名的考生，均于考试当天到考试地点缴费；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3.测试结束3周内在线查询成绩，4周内到原测试地点领取证书；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</w:rPr>
              <w:t>4.遵义师范学院考生到遵义市政务中心综合窗口王登倩处领取。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80366"/>
    <w:rsid w:val="057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2021-11-18T07:23:00Z</dcterms:created>
  <dc:creator>빅뱅</dc:creator>
  <cp:lastModifiedBy>빅뱅</cp:lastModifiedBy>
  <dcterms:modified xsi:type="dcterms:W3CDTF">2021-11-18T07:26:02Z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A92695AB34074EC7B30585F19CBD1CC4</vt:lpwstr>
  </property>
</Properties>
</file>